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EF7A48">
        <w:rPr>
          <w:b/>
          <w:sz w:val="28"/>
          <w:szCs w:val="28"/>
        </w:rPr>
        <w:t>8</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1C6EC3"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29</w:t>
      </w:r>
      <w:r w:rsidR="00B337DA" w:rsidRPr="008E0998">
        <w:rPr>
          <w:rFonts w:ascii="Times New Roman" w:hAnsi="Times New Roman" w:cs="Times New Roman"/>
          <w:sz w:val="28"/>
          <w:szCs w:val="28"/>
          <w:lang w:val="uk-UA"/>
        </w:rPr>
        <w:t xml:space="preserve"> </w:t>
      </w:r>
      <w:r w:rsidR="00072B8A">
        <w:rPr>
          <w:rFonts w:ascii="Times New Roman" w:hAnsi="Times New Roman" w:cs="Times New Roman"/>
          <w:sz w:val="28"/>
          <w:szCs w:val="28"/>
          <w:lang w:val="uk-UA"/>
        </w:rPr>
        <w:t>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1374</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6C76FA" w:rsidRDefault="006C76FA" w:rsidP="006C76FA">
      <w:pPr>
        <w:rPr>
          <w:sz w:val="28"/>
          <w:szCs w:val="28"/>
        </w:rPr>
      </w:pPr>
      <w:r>
        <w:rPr>
          <w:sz w:val="28"/>
          <w:szCs w:val="28"/>
        </w:rPr>
        <w:t xml:space="preserve">Про затвердження Програми </w:t>
      </w:r>
    </w:p>
    <w:p w:rsidR="00072B8A" w:rsidRPr="0075069E" w:rsidRDefault="00072B8A" w:rsidP="00072B8A">
      <w:pPr>
        <w:tabs>
          <w:tab w:val="left" w:pos="4860"/>
          <w:tab w:val="left" w:pos="5040"/>
          <w:tab w:val="left" w:pos="5220"/>
        </w:tabs>
        <w:rPr>
          <w:bCs/>
          <w:color w:val="000000"/>
          <w:sz w:val="28"/>
          <w:szCs w:val="28"/>
        </w:rPr>
      </w:pPr>
      <w:r w:rsidRPr="0075069E">
        <w:rPr>
          <w:bCs/>
          <w:color w:val="000000"/>
          <w:sz w:val="28"/>
          <w:szCs w:val="28"/>
        </w:rPr>
        <w:t>розвитку малого і середнього</w:t>
      </w:r>
    </w:p>
    <w:p w:rsidR="00072B8A" w:rsidRPr="0075069E" w:rsidRDefault="00072B8A" w:rsidP="00072B8A">
      <w:pPr>
        <w:tabs>
          <w:tab w:val="left" w:pos="4860"/>
          <w:tab w:val="left" w:pos="5040"/>
          <w:tab w:val="left" w:pos="5220"/>
        </w:tabs>
        <w:rPr>
          <w:bCs/>
          <w:color w:val="000000"/>
          <w:sz w:val="28"/>
          <w:szCs w:val="28"/>
        </w:rPr>
      </w:pPr>
      <w:r w:rsidRPr="0075069E">
        <w:rPr>
          <w:bCs/>
          <w:color w:val="000000"/>
          <w:sz w:val="28"/>
          <w:szCs w:val="28"/>
        </w:rPr>
        <w:t>підприємництва у Новгород-</w:t>
      </w:r>
    </w:p>
    <w:p w:rsidR="00072B8A" w:rsidRPr="0075069E" w:rsidRDefault="00072B8A" w:rsidP="00072B8A">
      <w:pPr>
        <w:tabs>
          <w:tab w:val="left" w:pos="4860"/>
          <w:tab w:val="left" w:pos="5040"/>
          <w:tab w:val="left" w:pos="5220"/>
        </w:tabs>
        <w:rPr>
          <w:bCs/>
          <w:color w:val="000000"/>
          <w:sz w:val="28"/>
          <w:szCs w:val="28"/>
        </w:rPr>
      </w:pPr>
      <w:r w:rsidRPr="0075069E">
        <w:rPr>
          <w:bCs/>
          <w:color w:val="000000"/>
          <w:sz w:val="28"/>
          <w:szCs w:val="28"/>
        </w:rPr>
        <w:t>Сіверській міській територіальній</w:t>
      </w:r>
    </w:p>
    <w:p w:rsidR="00072B8A" w:rsidRPr="0075069E" w:rsidRDefault="00072B8A" w:rsidP="00072B8A">
      <w:pPr>
        <w:tabs>
          <w:tab w:val="left" w:pos="4860"/>
          <w:tab w:val="left" w:pos="5040"/>
          <w:tab w:val="left" w:pos="5220"/>
        </w:tabs>
        <w:rPr>
          <w:sz w:val="28"/>
          <w:szCs w:val="28"/>
        </w:rPr>
      </w:pPr>
      <w:r w:rsidRPr="0075069E">
        <w:rPr>
          <w:bCs/>
          <w:color w:val="000000"/>
          <w:sz w:val="28"/>
          <w:szCs w:val="28"/>
        </w:rPr>
        <w:t>громаді на 2025-2027 роки</w:t>
      </w:r>
      <w:r w:rsidRPr="0075069E">
        <w:rPr>
          <w:sz w:val="28"/>
          <w:szCs w:val="28"/>
        </w:rPr>
        <w:t xml:space="preserve"> </w:t>
      </w:r>
    </w:p>
    <w:p w:rsidR="007A1356" w:rsidRDefault="007A1356" w:rsidP="006C76FA">
      <w:pPr>
        <w:jc w:val="both"/>
        <w:rPr>
          <w:rFonts w:eastAsia="Calibri"/>
          <w:sz w:val="28"/>
          <w:szCs w:val="28"/>
          <w:lang w:eastAsia="en-US"/>
        </w:rPr>
      </w:pPr>
    </w:p>
    <w:p w:rsidR="007A1356" w:rsidRDefault="007A1356" w:rsidP="007A1356">
      <w:pPr>
        <w:jc w:val="both"/>
        <w:rPr>
          <w:sz w:val="28"/>
          <w:szCs w:val="28"/>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00072B8A" w:rsidRPr="00072B8A">
        <w:rPr>
          <w:rStyle w:val="apple-converted-space"/>
          <w:sz w:val="28"/>
          <w:szCs w:val="28"/>
        </w:rPr>
        <w:t>З метою стимулювання розвитку малого та середнього підприємництва, створення сприятливого бізнес-середовища шляхом консолідації зусиль Новгород-Сіверської міської ради Чернігівської області, суб’єктів підприємницької діяльності, громадських організацій, об’єднань підприємців задля підвищення добробуту населення громади, враховуючи Бюджетний</w:t>
      </w:r>
      <w:r w:rsidR="00483872">
        <w:rPr>
          <w:rStyle w:val="apple-converted-space"/>
          <w:sz w:val="28"/>
          <w:szCs w:val="28"/>
        </w:rPr>
        <w:t xml:space="preserve"> кодекс України, Закон України «</w:t>
      </w:r>
      <w:r w:rsidR="00072B8A" w:rsidRPr="00072B8A">
        <w:rPr>
          <w:rStyle w:val="apple-converted-space"/>
          <w:sz w:val="28"/>
          <w:szCs w:val="28"/>
        </w:rPr>
        <w:t>Про розвиток та державну підтримку малого і середнього підприємництва в Україні</w:t>
      </w:r>
      <w:r w:rsidR="00483872">
        <w:rPr>
          <w:rStyle w:val="apple-converted-space"/>
          <w:sz w:val="28"/>
          <w:szCs w:val="28"/>
        </w:rPr>
        <w:t>»</w:t>
      </w:r>
      <w:r>
        <w:rPr>
          <w:sz w:val="28"/>
          <w:szCs w:val="28"/>
        </w:rPr>
        <w:t>, Бюджетний кодекс України,</w:t>
      </w:r>
      <w:r w:rsidRPr="00B236B6">
        <w:rPr>
          <w:sz w:val="28"/>
          <w:szCs w:val="28"/>
        </w:rPr>
        <w:t xml:space="preserve"> </w:t>
      </w:r>
      <w:r w:rsidRPr="00BC3625">
        <w:rPr>
          <w:sz w:val="28"/>
          <w:szCs w:val="28"/>
        </w:rPr>
        <w:t xml:space="preserve">керуючись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1D1F0F" w:rsidRDefault="006C76FA" w:rsidP="001D1F0F">
      <w:pPr>
        <w:pStyle w:val="af"/>
        <w:ind w:firstLine="567"/>
        <w:jc w:val="both"/>
        <w:rPr>
          <w:sz w:val="28"/>
          <w:szCs w:val="28"/>
        </w:rPr>
      </w:pPr>
      <w:r>
        <w:rPr>
          <w:sz w:val="28"/>
          <w:szCs w:val="28"/>
        </w:rPr>
        <w:t xml:space="preserve">1. Затвердити Програму </w:t>
      </w:r>
      <w:r w:rsidR="00876316" w:rsidRPr="00876316">
        <w:rPr>
          <w:sz w:val="28"/>
          <w:szCs w:val="28"/>
        </w:rPr>
        <w:t>розвитку малого і середнього</w:t>
      </w:r>
      <w:r w:rsidR="00876316">
        <w:rPr>
          <w:sz w:val="28"/>
          <w:szCs w:val="28"/>
        </w:rPr>
        <w:t xml:space="preserve"> </w:t>
      </w:r>
      <w:r w:rsidR="00876316" w:rsidRPr="00876316">
        <w:rPr>
          <w:sz w:val="28"/>
          <w:szCs w:val="28"/>
        </w:rPr>
        <w:t xml:space="preserve">підприємництва </w:t>
      </w:r>
      <w:r w:rsidR="00261A84">
        <w:rPr>
          <w:sz w:val="28"/>
          <w:szCs w:val="28"/>
        </w:rPr>
        <w:t xml:space="preserve">       </w:t>
      </w:r>
      <w:r w:rsidR="00876316" w:rsidRPr="00876316">
        <w:rPr>
          <w:sz w:val="28"/>
          <w:szCs w:val="28"/>
        </w:rPr>
        <w:t>у Новгород-Сіверській міській територіальній</w:t>
      </w:r>
      <w:r w:rsidR="00876316">
        <w:rPr>
          <w:sz w:val="28"/>
          <w:szCs w:val="28"/>
        </w:rPr>
        <w:t xml:space="preserve"> </w:t>
      </w:r>
      <w:r w:rsidR="00876316" w:rsidRPr="00876316">
        <w:rPr>
          <w:sz w:val="28"/>
          <w:szCs w:val="28"/>
        </w:rPr>
        <w:t xml:space="preserve">громаді на 2025-2027 роки </w:t>
      </w:r>
      <w:r w:rsidR="001D1F0F">
        <w:rPr>
          <w:sz w:val="28"/>
          <w:szCs w:val="28"/>
        </w:rPr>
        <w:t xml:space="preserve">    </w:t>
      </w:r>
      <w:r>
        <w:rPr>
          <w:sz w:val="28"/>
          <w:szCs w:val="28"/>
        </w:rPr>
        <w:t>(далі - Програма), що додається</w:t>
      </w:r>
      <w:r w:rsidRPr="00B236B6">
        <w:rPr>
          <w:sz w:val="28"/>
          <w:szCs w:val="28"/>
        </w:rPr>
        <w:t>.</w:t>
      </w:r>
    </w:p>
    <w:p w:rsidR="006C76FA" w:rsidRPr="001D1F0F" w:rsidRDefault="00261A84" w:rsidP="001D1F0F">
      <w:pPr>
        <w:pStyle w:val="af"/>
        <w:ind w:firstLine="567"/>
        <w:jc w:val="both"/>
        <w:rPr>
          <w:sz w:val="28"/>
          <w:szCs w:val="28"/>
        </w:rPr>
      </w:pPr>
      <w:r w:rsidRPr="00261A84">
        <w:rPr>
          <w:sz w:val="28"/>
          <w:szCs w:val="28"/>
          <w:lang w:val="ru-RU"/>
        </w:rPr>
        <w:t xml:space="preserve">2. </w:t>
      </w:r>
      <w:r w:rsidRPr="00261A84">
        <w:rPr>
          <w:sz w:val="28"/>
          <w:szCs w:val="28"/>
        </w:rPr>
        <w:t>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w:t>
      </w:r>
    </w:p>
    <w:p w:rsidR="006C51F8" w:rsidRDefault="006C51F8" w:rsidP="001D1F0F">
      <w:pPr>
        <w:ind w:firstLine="567"/>
        <w:jc w:val="both"/>
        <w:rPr>
          <w:sz w:val="28"/>
          <w:szCs w:val="28"/>
        </w:rPr>
      </w:pPr>
      <w:r w:rsidRPr="00063128">
        <w:rPr>
          <w:sz w:val="28"/>
          <w:szCs w:val="28"/>
        </w:rPr>
        <w:t xml:space="preserve">3. </w:t>
      </w:r>
      <w:r w:rsidRPr="00063128">
        <w:rPr>
          <w:sz w:val="28"/>
          <w:szCs w:val="28"/>
          <w:shd w:val="clear" w:color="auto" w:fill="FFFFFF"/>
        </w:rPr>
        <w:t>Контроль за виконанням рішення покласти на постійну комісію міської ради  з питань</w:t>
      </w:r>
      <w:r w:rsidRPr="00063128">
        <w:rPr>
          <w:color w:val="000000"/>
          <w:sz w:val="28"/>
          <w:szCs w:val="28"/>
          <w:shd w:val="clear" w:color="auto" w:fill="FFFFFF"/>
        </w:rPr>
        <w:t xml:space="preserve">  планування, бюджету та комунальної власності.</w:t>
      </w:r>
    </w:p>
    <w:p w:rsidR="001D1F0F" w:rsidRDefault="001D1F0F" w:rsidP="005C7D0D">
      <w:pPr>
        <w:shd w:val="clear" w:color="auto" w:fill="FFFFFF"/>
        <w:jc w:val="both"/>
        <w:rPr>
          <w:sz w:val="28"/>
          <w:szCs w:val="28"/>
        </w:rPr>
      </w:pPr>
    </w:p>
    <w:p w:rsidR="001D1F0F" w:rsidRDefault="001D1F0F" w:rsidP="005C7D0D">
      <w:pPr>
        <w:shd w:val="clear" w:color="auto" w:fill="FFFFFF"/>
        <w:jc w:val="both"/>
        <w:rPr>
          <w:sz w:val="28"/>
          <w:szCs w:val="28"/>
        </w:rPr>
      </w:pPr>
    </w:p>
    <w:p w:rsidR="00FA0B9C" w:rsidRPr="005E369B" w:rsidRDefault="00746D5B" w:rsidP="001C6EC3">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85C" w:rsidRDefault="004D585C" w:rsidP="00746D5B">
      <w:r>
        <w:separator/>
      </w:r>
    </w:p>
  </w:endnote>
  <w:endnote w:type="continuationSeparator" w:id="0">
    <w:p w:rsidR="004D585C" w:rsidRDefault="004D585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85C" w:rsidRDefault="004D585C" w:rsidP="00746D5B">
      <w:r>
        <w:separator/>
      </w:r>
    </w:p>
  </w:footnote>
  <w:footnote w:type="continuationSeparator" w:id="0">
    <w:p w:rsidR="004D585C" w:rsidRDefault="004D585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1C6EC3" w:rsidP="001C6EC3">
    <w:pPr>
      <w:pStyle w:val="a7"/>
      <w:jc w:val="center"/>
    </w:pPr>
    <w:r w:rsidRPr="001C6EC3">
      <w:drawing>
        <wp:inline distT="0" distB="0" distL="0" distR="0">
          <wp:extent cx="438150" cy="628650"/>
          <wp:effectExtent l="19050" t="0" r="0" b="0"/>
          <wp:docPr id="1"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7894"/>
    <w:rsid w:val="000E28CE"/>
    <w:rsid w:val="000F321A"/>
    <w:rsid w:val="001179A1"/>
    <w:rsid w:val="0014621E"/>
    <w:rsid w:val="00184301"/>
    <w:rsid w:val="001A12A1"/>
    <w:rsid w:val="001A3917"/>
    <w:rsid w:val="001C222C"/>
    <w:rsid w:val="001C6EC3"/>
    <w:rsid w:val="001D02F0"/>
    <w:rsid w:val="001D1F0F"/>
    <w:rsid w:val="001E110B"/>
    <w:rsid w:val="001F2857"/>
    <w:rsid w:val="0021068B"/>
    <w:rsid w:val="002145A2"/>
    <w:rsid w:val="002379F0"/>
    <w:rsid w:val="0024181D"/>
    <w:rsid w:val="00241BAF"/>
    <w:rsid w:val="00244F43"/>
    <w:rsid w:val="00246161"/>
    <w:rsid w:val="00261A84"/>
    <w:rsid w:val="00290505"/>
    <w:rsid w:val="002912A2"/>
    <w:rsid w:val="002A27B8"/>
    <w:rsid w:val="002B3A43"/>
    <w:rsid w:val="002C758F"/>
    <w:rsid w:val="002E50CA"/>
    <w:rsid w:val="003004FF"/>
    <w:rsid w:val="0030377F"/>
    <w:rsid w:val="00320227"/>
    <w:rsid w:val="00354A34"/>
    <w:rsid w:val="00393AAC"/>
    <w:rsid w:val="003C32C2"/>
    <w:rsid w:val="003D674F"/>
    <w:rsid w:val="003E2E76"/>
    <w:rsid w:val="0041173B"/>
    <w:rsid w:val="00426F5F"/>
    <w:rsid w:val="00446793"/>
    <w:rsid w:val="00467CB5"/>
    <w:rsid w:val="00483872"/>
    <w:rsid w:val="00490506"/>
    <w:rsid w:val="004D1C2B"/>
    <w:rsid w:val="004D585C"/>
    <w:rsid w:val="004E3422"/>
    <w:rsid w:val="00526757"/>
    <w:rsid w:val="0054150A"/>
    <w:rsid w:val="00543BEA"/>
    <w:rsid w:val="0054574C"/>
    <w:rsid w:val="0054642C"/>
    <w:rsid w:val="00546BB7"/>
    <w:rsid w:val="005673A8"/>
    <w:rsid w:val="00567F12"/>
    <w:rsid w:val="00583E81"/>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C76FA"/>
    <w:rsid w:val="006E170C"/>
    <w:rsid w:val="006E7793"/>
    <w:rsid w:val="006F382F"/>
    <w:rsid w:val="00700DC2"/>
    <w:rsid w:val="00703A8B"/>
    <w:rsid w:val="00710BDC"/>
    <w:rsid w:val="00711AEB"/>
    <w:rsid w:val="00712074"/>
    <w:rsid w:val="00713D68"/>
    <w:rsid w:val="00732543"/>
    <w:rsid w:val="00733F17"/>
    <w:rsid w:val="00746D5B"/>
    <w:rsid w:val="0075113B"/>
    <w:rsid w:val="007538CA"/>
    <w:rsid w:val="00760A38"/>
    <w:rsid w:val="0076129F"/>
    <w:rsid w:val="00763590"/>
    <w:rsid w:val="007653E6"/>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66F7"/>
    <w:rsid w:val="008E0998"/>
    <w:rsid w:val="008E37BE"/>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651C2"/>
    <w:rsid w:val="00A66E44"/>
    <w:rsid w:val="00A84C88"/>
    <w:rsid w:val="00A8723E"/>
    <w:rsid w:val="00AA15B0"/>
    <w:rsid w:val="00AA6780"/>
    <w:rsid w:val="00AC0E9A"/>
    <w:rsid w:val="00AD6B5E"/>
    <w:rsid w:val="00AF5BCA"/>
    <w:rsid w:val="00B337DA"/>
    <w:rsid w:val="00B339E6"/>
    <w:rsid w:val="00B45948"/>
    <w:rsid w:val="00B61D11"/>
    <w:rsid w:val="00B63BFE"/>
    <w:rsid w:val="00BA70F1"/>
    <w:rsid w:val="00BA79FD"/>
    <w:rsid w:val="00BC00A2"/>
    <w:rsid w:val="00BC3625"/>
    <w:rsid w:val="00C04029"/>
    <w:rsid w:val="00C050DE"/>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4F2F"/>
    <w:rsid w:val="00ED1F36"/>
    <w:rsid w:val="00ED28A3"/>
    <w:rsid w:val="00ED5E60"/>
    <w:rsid w:val="00ED62F6"/>
    <w:rsid w:val="00EF5F93"/>
    <w:rsid w:val="00EF7A48"/>
    <w:rsid w:val="00F022D6"/>
    <w:rsid w:val="00F040B4"/>
    <w:rsid w:val="00F31F41"/>
    <w:rsid w:val="00F34436"/>
    <w:rsid w:val="00F542D7"/>
    <w:rsid w:val="00F97A70"/>
    <w:rsid w:val="00FA0B9C"/>
    <w:rsid w:val="00FD3373"/>
    <w:rsid w:val="00FD4B81"/>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1A999-889D-4534-9B0D-371C5005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950</Words>
  <Characters>543</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7</cp:revision>
  <cp:lastPrinted>2024-02-01T08:14:00Z</cp:lastPrinted>
  <dcterms:created xsi:type="dcterms:W3CDTF">2024-11-07T11:36:00Z</dcterms:created>
  <dcterms:modified xsi:type="dcterms:W3CDTF">2024-12-02T12:20:00Z</dcterms:modified>
</cp:coreProperties>
</file>